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4AB" w:rsidRPr="00672B33" w:rsidRDefault="006524AB" w:rsidP="00571617">
      <w:pPr>
        <w:shd w:val="clear" w:color="auto" w:fill="FFFFFF"/>
        <w:spacing w:after="144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28"/>
          <w:szCs w:val="28"/>
          <w:lang w:eastAsia="ru-RU"/>
        </w:rPr>
      </w:pPr>
      <w:r w:rsidRPr="006524AB">
        <w:rPr>
          <w:rFonts w:ascii="Arial" w:eastAsia="Times New Roman" w:hAnsi="Arial" w:cs="Arial"/>
          <w:color w:val="333333"/>
          <w:kern w:val="36"/>
          <w:sz w:val="48"/>
          <w:szCs w:val="48"/>
          <w:lang w:eastAsia="ru-RU"/>
        </w:rPr>
        <w:t>АРМИС</w:t>
      </w:r>
      <w:r w:rsidR="00571617">
        <w:rPr>
          <w:rFonts w:ascii="Tahoma" w:hAnsi="Tahoma" w:cs="Tahoma"/>
          <w:color w:val="565656"/>
          <w:sz w:val="27"/>
          <w:szCs w:val="27"/>
          <w:shd w:val="clear" w:color="auto" w:fill="FFFFFF"/>
        </w:rPr>
        <w:t xml:space="preserve"> - </w:t>
      </w:r>
      <w:r w:rsidR="00571617" w:rsidRPr="00672B33">
        <w:rPr>
          <w:rFonts w:ascii="Tahoma" w:hAnsi="Tahoma" w:cs="Tahoma"/>
          <w:color w:val="565656"/>
          <w:sz w:val="28"/>
          <w:szCs w:val="28"/>
          <w:shd w:val="clear" w:color="auto" w:fill="FFFFFF"/>
        </w:rPr>
        <w:t>это модульный, универсальный аппаратно-программный комплекс, в состав которого входит ряд модулей для регистрации физиологических параметров человека.</w:t>
      </w:r>
    </w:p>
    <w:p w:rsidR="006524AB" w:rsidRPr="00672B33" w:rsidRDefault="006524AB" w:rsidP="00571617">
      <w:pPr>
        <w:shd w:val="clear" w:color="auto" w:fill="FFFFFF"/>
        <w:spacing w:after="144" w:line="240" w:lineRule="auto"/>
        <w:jc w:val="center"/>
        <w:outlineLvl w:val="3"/>
        <w:rPr>
          <w:rFonts w:ascii="Arial" w:eastAsia="Times New Roman" w:hAnsi="Arial" w:cs="Arial"/>
          <w:sz w:val="28"/>
          <w:szCs w:val="28"/>
          <w:lang w:eastAsia="ru-RU"/>
        </w:rPr>
      </w:pPr>
      <w:r w:rsidRPr="00672B33">
        <w:rPr>
          <w:rFonts w:ascii="Arial" w:eastAsia="Times New Roman" w:hAnsi="Arial" w:cs="Arial"/>
          <w:sz w:val="28"/>
          <w:szCs w:val="28"/>
          <w:lang w:eastAsia="ru-RU"/>
        </w:rPr>
        <w:t>Уважаемые родители!</w:t>
      </w:r>
    </w:p>
    <w:p w:rsidR="006524AB" w:rsidRPr="00672B33" w:rsidRDefault="00571617" w:rsidP="00672B33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МБОУ «Лицей № 69</w:t>
      </w:r>
      <w:r w:rsidR="00EB434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» является участником пилотного</w:t>
      </w:r>
      <w:r w:rsidR="006524AB" w:rsidRPr="00672B33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проект</w:t>
      </w:r>
      <w:r w:rsidR="00EB4344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</w:t>
      </w:r>
      <w:r w:rsidR="006524AB" w:rsidRPr="00672B33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по </w:t>
      </w:r>
      <w:proofErr w:type="spellStart"/>
      <w:r w:rsidR="006524AB" w:rsidRPr="00672B33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здоровьесбережению</w:t>
      </w:r>
      <w:proofErr w:type="spellEnd"/>
      <w:r w:rsidR="006524AB" w:rsidRPr="00672B33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в образовательных организациях Ростовской области. Важной составляющей этого проекта является организация мониторинга физического состояния здоровья детей, </w:t>
      </w:r>
      <w:proofErr w:type="spellStart"/>
      <w:r w:rsidR="006524AB" w:rsidRPr="00672B33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здоровьесберегающей</w:t>
      </w:r>
      <w:proofErr w:type="spellEnd"/>
      <w:r w:rsidR="006524AB" w:rsidRPr="00672B33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деятельности образовательных организаций, социально-психологических факторов здоровья обучающихся. Оборудование для проведения мониторинговых исследований объединено в единую информационную систему.</w:t>
      </w:r>
    </w:p>
    <w:p w:rsidR="006524AB" w:rsidRPr="00672B33" w:rsidRDefault="006524AB" w:rsidP="00672B33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Аппаратно-программный комплекс «АРМИС» позволяет за 20-25 минут автоматически давать комплексную оценку состояния важнейших систем организма человека, уровня его физического и психологического здоровья.</w:t>
      </w:r>
    </w:p>
    <w:p w:rsidR="006524AB" w:rsidRPr="00672B33" w:rsidRDefault="006524AB" w:rsidP="00672B33">
      <w:pPr>
        <w:shd w:val="clear" w:color="auto" w:fill="FFFFFF"/>
        <w:spacing w:after="144" w:line="240" w:lineRule="auto"/>
        <w:jc w:val="both"/>
        <w:outlineLvl w:val="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АПК «АРМИС» позволяет:</w:t>
      </w:r>
    </w:p>
    <w:p w:rsidR="006524AB" w:rsidRPr="00672B33" w:rsidRDefault="006524AB" w:rsidP="00672B3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качественно и объективно выявлять нарушения в сердечно-сосудистой, респираторной, зрительной, слуховой и центральной нервной системах, органов дыхания, а также измерять антропологические данные;</w:t>
      </w:r>
    </w:p>
    <w:p w:rsidR="006524AB" w:rsidRPr="00672B33" w:rsidRDefault="006524AB" w:rsidP="00672B3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давать комплексную оценку психофизиологического состояния человека, а также выявлять факторы риска распространения и употребления </w:t>
      </w:r>
      <w:proofErr w:type="spellStart"/>
      <w:r w:rsidRPr="00672B33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психоактивных</w:t>
      </w:r>
      <w:proofErr w:type="spellEnd"/>
      <w:r w:rsidRPr="00672B33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веществ; </w:t>
      </w:r>
    </w:p>
    <w:p w:rsidR="006524AB" w:rsidRPr="00672B33" w:rsidRDefault="006524AB" w:rsidP="00672B3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формировать рекомендации в необходимости более глубокого обследования у врачей-специалистов.</w:t>
      </w:r>
    </w:p>
    <w:p w:rsidR="006524AB" w:rsidRPr="00672B33" w:rsidRDefault="006524AB" w:rsidP="006524AB">
      <w:pPr>
        <w:shd w:val="clear" w:color="auto" w:fill="FFFFFF"/>
        <w:spacing w:after="144" w:line="240" w:lineRule="auto"/>
        <w:jc w:val="both"/>
        <w:outlineLvl w:val="3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АПК «АРМИС» предусматривает следующие возможности:</w:t>
      </w:r>
    </w:p>
    <w:p w:rsidR="00672B33" w:rsidRPr="00672B33" w:rsidRDefault="00672B33" w:rsidP="00672B33">
      <w:pPr>
        <w:numPr>
          <w:ilvl w:val="0"/>
          <w:numId w:val="3"/>
        </w:numPr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color w:val="565656"/>
          <w:sz w:val="28"/>
          <w:szCs w:val="28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sz w:val="28"/>
          <w:szCs w:val="28"/>
          <w:lang w:eastAsia="ru-RU"/>
        </w:rPr>
        <w:t>Сердечно-сосудистая система</w:t>
      </w:r>
    </w:p>
    <w:p w:rsidR="00672B33" w:rsidRPr="00672B33" w:rsidRDefault="00672B33" w:rsidP="00672B33">
      <w:pPr>
        <w:spacing w:beforeAutospacing="1" w:after="0" w:afterAutospacing="1" w:line="240" w:lineRule="auto"/>
        <w:ind w:left="720"/>
        <w:rPr>
          <w:rFonts w:ascii="Tahoma" w:eastAsia="Times New Roman" w:hAnsi="Tahoma" w:cs="Tahoma"/>
          <w:color w:val="565656"/>
          <w:sz w:val="27"/>
          <w:szCs w:val="27"/>
          <w:lang w:eastAsia="ru-RU"/>
        </w:rPr>
      </w:pPr>
      <w:r w:rsidRPr="00672B33">
        <w:rPr>
          <w:rFonts w:ascii="Tahoma" w:eastAsia="Times New Roman" w:hAnsi="Tahoma" w:cs="Tahoma"/>
          <w:noProof/>
          <w:color w:val="565656"/>
          <w:sz w:val="27"/>
          <w:szCs w:val="27"/>
          <w:lang w:eastAsia="ru-RU"/>
        </w:rPr>
        <w:drawing>
          <wp:inline distT="0" distB="0" distL="0" distR="0" wp14:anchorId="6E7F6570" wp14:editId="11AA92B9">
            <wp:extent cx="3590925" cy="2447925"/>
            <wp:effectExtent l="0" t="0" r="9525" b="9525"/>
            <wp:docPr id="1" name="Рисунок 1" descr="Сердечно-сосудистая сист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рдечно-сосудистая систем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B33" w:rsidRPr="00672B33" w:rsidRDefault="00672B33" w:rsidP="00672B33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>Определение частоты сердечных сокращений</w:t>
      </w:r>
    </w:p>
    <w:p w:rsidR="00672B33" w:rsidRPr="00672B33" w:rsidRDefault="00672B33" w:rsidP="00672B33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 xml:space="preserve">Выявление нарушений сердечного </w:t>
      </w:r>
      <w:proofErr w:type="spellStart"/>
      <w:proofErr w:type="gramStart"/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>ритма:тахикардия</w:t>
      </w:r>
      <w:proofErr w:type="spellEnd"/>
      <w:proofErr w:type="gramEnd"/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>, брадикардия, паузы</w:t>
      </w:r>
    </w:p>
    <w:p w:rsidR="00672B33" w:rsidRPr="00672B33" w:rsidRDefault="00672B33" w:rsidP="00672B33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 xml:space="preserve">Выявление нарушений проводимости и возбудимости: желудочковые и </w:t>
      </w:r>
      <w:proofErr w:type="spellStart"/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>наджелудочковые</w:t>
      </w:r>
      <w:proofErr w:type="spellEnd"/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 xml:space="preserve"> экстрасистолы, </w:t>
      </w:r>
      <w:proofErr w:type="spellStart"/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>синоатриальная</w:t>
      </w:r>
      <w:proofErr w:type="spellEnd"/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 xml:space="preserve"> и АВ блокада</w:t>
      </w:r>
    </w:p>
    <w:p w:rsidR="00672B33" w:rsidRPr="00672B33" w:rsidRDefault="00672B33" w:rsidP="00672B33">
      <w:pPr>
        <w:numPr>
          <w:ilvl w:val="1"/>
          <w:numId w:val="3"/>
        </w:numPr>
        <w:spacing w:before="100" w:beforeAutospacing="1" w:after="100" w:afterAutospacing="1" w:line="240" w:lineRule="auto"/>
        <w:ind w:left="1434" w:hanging="357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lastRenderedPageBreak/>
        <w:t>Контурный анализ ЭКГ: анализ сегмента ST, интервала QT, зубца P</w:t>
      </w:r>
    </w:p>
    <w:p w:rsidR="00672B33" w:rsidRPr="00672B33" w:rsidRDefault="00672B33" w:rsidP="00672B33">
      <w:pPr>
        <w:numPr>
          <w:ilvl w:val="1"/>
          <w:numId w:val="3"/>
        </w:numPr>
        <w:spacing w:before="100" w:beforeAutospacing="1" w:after="100" w:afterAutospacing="1" w:line="240" w:lineRule="auto"/>
        <w:ind w:left="1434" w:hanging="357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 xml:space="preserve">Анализ вариабельности сердечного ритма по индексу </w:t>
      </w:r>
      <w:proofErr w:type="spellStart"/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>Баевского</w:t>
      </w:r>
      <w:proofErr w:type="spellEnd"/>
    </w:p>
    <w:p w:rsidR="00672B33" w:rsidRPr="00672B33" w:rsidRDefault="00672B33" w:rsidP="00672B33">
      <w:pPr>
        <w:numPr>
          <w:ilvl w:val="1"/>
          <w:numId w:val="3"/>
        </w:numPr>
        <w:spacing w:before="100" w:beforeAutospacing="1" w:after="100" w:afterAutospacing="1" w:line="240" w:lineRule="auto"/>
        <w:ind w:left="1434" w:hanging="357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>Определение систолического артериального давления</w:t>
      </w:r>
    </w:p>
    <w:p w:rsidR="00672B33" w:rsidRDefault="00672B33" w:rsidP="00672B33">
      <w:pPr>
        <w:numPr>
          <w:ilvl w:val="1"/>
          <w:numId w:val="3"/>
        </w:numPr>
        <w:spacing w:before="100" w:beforeAutospacing="1" w:after="100" w:afterAutospacing="1" w:line="240" w:lineRule="auto"/>
        <w:ind w:left="1434" w:hanging="357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>Определение диастолического артериального давления</w:t>
      </w:r>
    </w:p>
    <w:p w:rsidR="00672B33" w:rsidRPr="00672B33" w:rsidRDefault="00672B33" w:rsidP="00672B33">
      <w:pPr>
        <w:numPr>
          <w:ilvl w:val="1"/>
          <w:numId w:val="3"/>
        </w:numPr>
        <w:spacing w:before="100" w:beforeAutospacing="1" w:after="100" w:afterAutospacing="1" w:line="240" w:lineRule="auto"/>
        <w:ind w:left="1434" w:hanging="357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</w:p>
    <w:p w:rsidR="00672B33" w:rsidRPr="00672B33" w:rsidRDefault="00672B33" w:rsidP="00672B33">
      <w:pPr>
        <w:numPr>
          <w:ilvl w:val="0"/>
          <w:numId w:val="3"/>
        </w:numPr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color w:val="565656"/>
          <w:sz w:val="28"/>
          <w:szCs w:val="28"/>
          <w:lang w:eastAsia="ru-RU"/>
        </w:rPr>
      </w:pPr>
      <w:bookmarkStart w:id="0" w:name="2"/>
      <w:bookmarkEnd w:id="0"/>
      <w:r w:rsidRPr="00672B33">
        <w:rPr>
          <w:rFonts w:ascii="Helvetica" w:eastAsia="Times New Roman" w:hAnsi="Helvetica" w:cs="Helvetica"/>
          <w:color w:val="565656"/>
          <w:sz w:val="28"/>
          <w:szCs w:val="28"/>
          <w:lang w:eastAsia="ru-RU"/>
        </w:rPr>
        <w:t>Дыхательная система</w:t>
      </w:r>
    </w:p>
    <w:p w:rsidR="00672B33" w:rsidRPr="00672B33" w:rsidRDefault="00672B33" w:rsidP="00672B33">
      <w:pPr>
        <w:spacing w:beforeAutospacing="1" w:after="0" w:afterAutospacing="1" w:line="240" w:lineRule="auto"/>
        <w:ind w:left="720"/>
        <w:rPr>
          <w:rFonts w:ascii="Tahoma" w:eastAsia="Times New Roman" w:hAnsi="Tahoma" w:cs="Tahoma"/>
          <w:color w:val="565656"/>
          <w:sz w:val="27"/>
          <w:szCs w:val="27"/>
          <w:lang w:eastAsia="ru-RU"/>
        </w:rPr>
      </w:pPr>
      <w:r w:rsidRPr="00672B33">
        <w:rPr>
          <w:rFonts w:ascii="Tahoma" w:eastAsia="Times New Roman" w:hAnsi="Tahoma" w:cs="Tahoma"/>
          <w:noProof/>
          <w:color w:val="565656"/>
          <w:sz w:val="27"/>
          <w:szCs w:val="27"/>
          <w:lang w:eastAsia="ru-RU"/>
        </w:rPr>
        <w:drawing>
          <wp:inline distT="0" distB="0" distL="0" distR="0" wp14:anchorId="28636882" wp14:editId="101E0FAE">
            <wp:extent cx="3590925" cy="2447925"/>
            <wp:effectExtent l="0" t="0" r="9525" b="9525"/>
            <wp:docPr id="2" name="Рисунок 2" descr="Дыхательная сист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ыхательная систем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B33" w:rsidRPr="00672B33" w:rsidRDefault="00672B33" w:rsidP="00672B33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>Определение частоты дыхания</w:t>
      </w:r>
    </w:p>
    <w:p w:rsidR="00672B33" w:rsidRPr="00672B33" w:rsidRDefault="00672B33" w:rsidP="00672B33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>Определение жизненной емкости легких (ЖЕЛ)</w:t>
      </w:r>
    </w:p>
    <w:p w:rsidR="00672B33" w:rsidRPr="00672B33" w:rsidRDefault="00672B33" w:rsidP="00672B33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>Определение форсированной ЖЕЛ</w:t>
      </w:r>
    </w:p>
    <w:p w:rsidR="00672B33" w:rsidRPr="00672B33" w:rsidRDefault="00672B33" w:rsidP="00672B33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>Определение ОФВ1</w:t>
      </w:r>
    </w:p>
    <w:p w:rsidR="00672B33" w:rsidRPr="00672B33" w:rsidRDefault="00672B33" w:rsidP="00672B33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>Определение ПОС</w:t>
      </w:r>
    </w:p>
    <w:p w:rsidR="00672B33" w:rsidRPr="00672B33" w:rsidRDefault="00672B33" w:rsidP="00672B33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>Определение МОС25</w:t>
      </w:r>
    </w:p>
    <w:p w:rsidR="00672B33" w:rsidRPr="00672B33" w:rsidRDefault="00672B33" w:rsidP="00672B33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>Определение МОС50</w:t>
      </w:r>
    </w:p>
    <w:p w:rsidR="00672B33" w:rsidRPr="00672B33" w:rsidRDefault="00672B33" w:rsidP="00672B33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>Определение МОС75</w:t>
      </w:r>
    </w:p>
    <w:p w:rsidR="00672B33" w:rsidRPr="00672B33" w:rsidRDefault="00672B33" w:rsidP="00672B33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>Определение СОС25-75</w:t>
      </w:r>
    </w:p>
    <w:p w:rsidR="00672B33" w:rsidRDefault="00672B33" w:rsidP="00672B33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>Определение ЖЕЛ/ОФВ1</w:t>
      </w:r>
    </w:p>
    <w:p w:rsidR="00672B33" w:rsidRPr="00672B33" w:rsidRDefault="00672B33" w:rsidP="00672B33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</w:p>
    <w:p w:rsidR="00672B33" w:rsidRPr="00672B33" w:rsidRDefault="00672B33" w:rsidP="00672B33">
      <w:pPr>
        <w:numPr>
          <w:ilvl w:val="0"/>
          <w:numId w:val="3"/>
        </w:numPr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color w:val="565656"/>
          <w:sz w:val="28"/>
          <w:szCs w:val="28"/>
          <w:lang w:eastAsia="ru-RU"/>
        </w:rPr>
      </w:pPr>
      <w:bookmarkStart w:id="1" w:name="3"/>
      <w:bookmarkEnd w:id="1"/>
      <w:r w:rsidRPr="00672B33">
        <w:rPr>
          <w:rFonts w:ascii="Helvetica" w:eastAsia="Times New Roman" w:hAnsi="Helvetica" w:cs="Helvetica"/>
          <w:color w:val="565656"/>
          <w:sz w:val="28"/>
          <w:szCs w:val="28"/>
          <w:lang w:eastAsia="ru-RU"/>
        </w:rPr>
        <w:t>Зрительная система</w:t>
      </w:r>
    </w:p>
    <w:p w:rsidR="00672B33" w:rsidRPr="00672B33" w:rsidRDefault="00672B33" w:rsidP="00672B33">
      <w:pPr>
        <w:spacing w:beforeAutospacing="1" w:after="0" w:afterAutospacing="1" w:line="240" w:lineRule="auto"/>
        <w:ind w:left="720"/>
        <w:rPr>
          <w:rFonts w:ascii="Tahoma" w:eastAsia="Times New Roman" w:hAnsi="Tahoma" w:cs="Tahoma"/>
          <w:color w:val="565656"/>
          <w:sz w:val="27"/>
          <w:szCs w:val="27"/>
          <w:lang w:eastAsia="ru-RU"/>
        </w:rPr>
      </w:pPr>
      <w:r w:rsidRPr="00672B33">
        <w:rPr>
          <w:rFonts w:ascii="Tahoma" w:eastAsia="Times New Roman" w:hAnsi="Tahoma" w:cs="Tahoma"/>
          <w:noProof/>
          <w:color w:val="565656"/>
          <w:sz w:val="27"/>
          <w:szCs w:val="27"/>
          <w:lang w:eastAsia="ru-RU"/>
        </w:rPr>
        <w:drawing>
          <wp:inline distT="0" distB="0" distL="0" distR="0" wp14:anchorId="08AD0F95" wp14:editId="3C3E872C">
            <wp:extent cx="3590925" cy="2447925"/>
            <wp:effectExtent l="0" t="0" r="9525" b="9525"/>
            <wp:docPr id="3" name="Рисунок 3" descr="Зрительная сист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рительная систем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B33" w:rsidRPr="00672B33" w:rsidRDefault="00672B33" w:rsidP="00672B33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lastRenderedPageBreak/>
        <w:t xml:space="preserve">Определение остроты зрения по </w:t>
      </w:r>
      <w:proofErr w:type="spellStart"/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>оптотипам</w:t>
      </w:r>
      <w:proofErr w:type="spellEnd"/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>, предъявляемым на мониторе компьютера</w:t>
      </w:r>
    </w:p>
    <w:p w:rsidR="00672B33" w:rsidRDefault="00672B33" w:rsidP="00070FD3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>Оценка зрительной функции с помощью теста Малиновского</w:t>
      </w:r>
    </w:p>
    <w:p w:rsidR="00070FD3" w:rsidRPr="00672B33" w:rsidRDefault="00070FD3" w:rsidP="00070FD3">
      <w:pPr>
        <w:spacing w:before="100" w:beforeAutospacing="1" w:after="100" w:afterAutospacing="1" w:line="300" w:lineRule="atLeast"/>
        <w:ind w:left="1440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</w:p>
    <w:p w:rsidR="00672B33" w:rsidRPr="00672B33" w:rsidRDefault="00672B33" w:rsidP="00672B33">
      <w:pPr>
        <w:numPr>
          <w:ilvl w:val="0"/>
          <w:numId w:val="3"/>
        </w:numPr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color w:val="565656"/>
          <w:sz w:val="28"/>
          <w:szCs w:val="28"/>
          <w:lang w:eastAsia="ru-RU"/>
        </w:rPr>
      </w:pPr>
      <w:bookmarkStart w:id="2" w:name="4"/>
      <w:bookmarkEnd w:id="2"/>
      <w:r w:rsidRPr="00672B33">
        <w:rPr>
          <w:rFonts w:ascii="Helvetica" w:eastAsia="Times New Roman" w:hAnsi="Helvetica" w:cs="Helvetica"/>
          <w:color w:val="565656"/>
          <w:sz w:val="28"/>
          <w:szCs w:val="28"/>
          <w:lang w:eastAsia="ru-RU"/>
        </w:rPr>
        <w:t>Слуховая система</w:t>
      </w:r>
    </w:p>
    <w:p w:rsidR="00672B33" w:rsidRPr="00672B33" w:rsidRDefault="00672B33" w:rsidP="00672B33">
      <w:pPr>
        <w:spacing w:beforeAutospacing="1" w:after="0" w:afterAutospacing="1" w:line="240" w:lineRule="auto"/>
        <w:ind w:left="720"/>
        <w:rPr>
          <w:rFonts w:ascii="Tahoma" w:eastAsia="Times New Roman" w:hAnsi="Tahoma" w:cs="Tahoma"/>
          <w:color w:val="565656"/>
          <w:sz w:val="27"/>
          <w:szCs w:val="27"/>
          <w:lang w:eastAsia="ru-RU"/>
        </w:rPr>
      </w:pPr>
      <w:r w:rsidRPr="00672B33">
        <w:rPr>
          <w:rFonts w:ascii="Tahoma" w:eastAsia="Times New Roman" w:hAnsi="Tahoma" w:cs="Tahoma"/>
          <w:noProof/>
          <w:color w:val="565656"/>
          <w:sz w:val="27"/>
          <w:szCs w:val="27"/>
          <w:lang w:eastAsia="ru-RU"/>
        </w:rPr>
        <w:drawing>
          <wp:inline distT="0" distB="0" distL="0" distR="0" wp14:anchorId="723B7E20" wp14:editId="5E87A2DF">
            <wp:extent cx="3828457" cy="2609850"/>
            <wp:effectExtent l="0" t="0" r="635" b="0"/>
            <wp:docPr id="4" name="Рисунок 4" descr="Слуховая сист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луховая систем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474" cy="261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B33" w:rsidRDefault="00672B33" w:rsidP="00672B33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>Определение остроты слуха с помощью субъективной тональной аудиометрии.</w:t>
      </w:r>
    </w:p>
    <w:p w:rsidR="00672B33" w:rsidRPr="00672B33" w:rsidRDefault="00672B33" w:rsidP="00070FD3">
      <w:pPr>
        <w:spacing w:before="100" w:beforeAutospacing="1" w:after="100" w:afterAutospacing="1" w:line="300" w:lineRule="atLeast"/>
        <w:ind w:left="1440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</w:p>
    <w:p w:rsidR="00672B33" w:rsidRPr="00672B33" w:rsidRDefault="00672B33" w:rsidP="00672B33">
      <w:pPr>
        <w:numPr>
          <w:ilvl w:val="0"/>
          <w:numId w:val="3"/>
        </w:numPr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color w:val="565656"/>
          <w:sz w:val="28"/>
          <w:szCs w:val="28"/>
          <w:lang w:eastAsia="ru-RU"/>
        </w:rPr>
      </w:pPr>
      <w:bookmarkStart w:id="3" w:name="5"/>
      <w:bookmarkEnd w:id="3"/>
      <w:r w:rsidRPr="00672B33">
        <w:rPr>
          <w:rFonts w:ascii="Helvetica" w:eastAsia="Times New Roman" w:hAnsi="Helvetica" w:cs="Helvetica"/>
          <w:color w:val="565656"/>
          <w:sz w:val="28"/>
          <w:szCs w:val="28"/>
          <w:lang w:eastAsia="ru-RU"/>
        </w:rPr>
        <w:t>Центральная нервная система</w:t>
      </w:r>
    </w:p>
    <w:p w:rsidR="00672B33" w:rsidRPr="00672B33" w:rsidRDefault="00672B33" w:rsidP="00672B33">
      <w:pPr>
        <w:spacing w:beforeAutospacing="1" w:after="0" w:afterAutospacing="1" w:line="240" w:lineRule="auto"/>
        <w:ind w:left="720"/>
        <w:rPr>
          <w:rFonts w:ascii="Tahoma" w:eastAsia="Times New Roman" w:hAnsi="Tahoma" w:cs="Tahoma"/>
          <w:color w:val="565656"/>
          <w:sz w:val="27"/>
          <w:szCs w:val="27"/>
          <w:lang w:eastAsia="ru-RU"/>
        </w:rPr>
      </w:pPr>
      <w:r w:rsidRPr="00672B33">
        <w:rPr>
          <w:rFonts w:ascii="Tahoma" w:eastAsia="Times New Roman" w:hAnsi="Tahoma" w:cs="Tahoma"/>
          <w:noProof/>
          <w:color w:val="565656"/>
          <w:sz w:val="27"/>
          <w:szCs w:val="27"/>
          <w:lang w:eastAsia="ru-RU"/>
        </w:rPr>
        <w:drawing>
          <wp:inline distT="0" distB="0" distL="0" distR="0" wp14:anchorId="6F6277E6" wp14:editId="1CFAE378">
            <wp:extent cx="3895725" cy="2655706"/>
            <wp:effectExtent l="0" t="0" r="0" b="0"/>
            <wp:docPr id="5" name="Рисунок 5" descr="Центральная нервная сист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Центральная нервная систем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888" cy="26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B33" w:rsidRPr="00672B33" w:rsidRDefault="00672B33" w:rsidP="00672B33">
      <w:pPr>
        <w:numPr>
          <w:ilvl w:val="1"/>
          <w:numId w:val="3"/>
        </w:numPr>
        <w:spacing w:before="100" w:beforeAutospacing="1" w:after="100" w:afterAutospacing="1" w:line="240" w:lineRule="auto"/>
        <w:ind w:left="1434" w:hanging="357"/>
        <w:rPr>
          <w:rFonts w:ascii="Helvetica" w:eastAsia="Times New Roman" w:hAnsi="Helvetica" w:cs="Helvetica"/>
          <w:color w:val="565656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lang w:eastAsia="ru-RU"/>
        </w:rPr>
        <w:t>Определение уровня активации центральной нервной системы на основе измерения времени простой зрительно-моторной реакции</w:t>
      </w:r>
    </w:p>
    <w:p w:rsidR="00672B33" w:rsidRPr="00672B33" w:rsidRDefault="00672B33" w:rsidP="00672B33">
      <w:pPr>
        <w:numPr>
          <w:ilvl w:val="1"/>
          <w:numId w:val="3"/>
        </w:numPr>
        <w:spacing w:before="100" w:beforeAutospacing="1" w:after="100" w:afterAutospacing="1" w:line="240" w:lineRule="auto"/>
        <w:ind w:left="1434" w:hanging="357"/>
        <w:rPr>
          <w:rFonts w:ascii="Helvetica" w:eastAsia="Times New Roman" w:hAnsi="Helvetica" w:cs="Helvetica"/>
          <w:color w:val="565656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lang w:eastAsia="ru-RU"/>
        </w:rPr>
        <w:t>Определение уровня работоспособности центральной нервной системы на основе измерения времени сложной зрительно-моторной реакции</w:t>
      </w:r>
    </w:p>
    <w:p w:rsidR="00672B33" w:rsidRPr="00672B33" w:rsidRDefault="00672B33" w:rsidP="00672B33">
      <w:pPr>
        <w:numPr>
          <w:ilvl w:val="0"/>
          <w:numId w:val="3"/>
        </w:numPr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color w:val="565656"/>
          <w:sz w:val="28"/>
          <w:szCs w:val="28"/>
          <w:lang w:eastAsia="ru-RU"/>
        </w:rPr>
      </w:pPr>
      <w:bookmarkStart w:id="4" w:name="6"/>
      <w:bookmarkEnd w:id="4"/>
      <w:r w:rsidRPr="00672B33">
        <w:rPr>
          <w:rFonts w:ascii="Helvetica" w:eastAsia="Times New Roman" w:hAnsi="Helvetica" w:cs="Helvetica"/>
          <w:color w:val="565656"/>
          <w:sz w:val="28"/>
          <w:szCs w:val="28"/>
          <w:lang w:eastAsia="ru-RU"/>
        </w:rPr>
        <w:lastRenderedPageBreak/>
        <w:t>Антропометрия</w:t>
      </w:r>
    </w:p>
    <w:p w:rsidR="00672B33" w:rsidRPr="00672B33" w:rsidRDefault="00672B33" w:rsidP="00672B33">
      <w:pPr>
        <w:spacing w:beforeAutospacing="1" w:after="0" w:afterAutospacing="1" w:line="240" w:lineRule="auto"/>
        <w:ind w:left="720"/>
        <w:rPr>
          <w:rFonts w:ascii="Tahoma" w:eastAsia="Times New Roman" w:hAnsi="Tahoma" w:cs="Tahoma"/>
          <w:color w:val="565656"/>
          <w:sz w:val="27"/>
          <w:szCs w:val="27"/>
          <w:lang w:eastAsia="ru-RU"/>
        </w:rPr>
      </w:pPr>
      <w:r w:rsidRPr="00672B33">
        <w:rPr>
          <w:rFonts w:ascii="Tahoma" w:eastAsia="Times New Roman" w:hAnsi="Tahoma" w:cs="Tahoma"/>
          <w:noProof/>
          <w:color w:val="565656"/>
          <w:sz w:val="27"/>
          <w:szCs w:val="27"/>
          <w:lang w:eastAsia="ru-RU"/>
        </w:rPr>
        <w:drawing>
          <wp:inline distT="0" distB="0" distL="0" distR="0" wp14:anchorId="2F9EB083" wp14:editId="3E4F30A0">
            <wp:extent cx="3590925" cy="2447925"/>
            <wp:effectExtent l="0" t="0" r="9525" b="9525"/>
            <wp:docPr id="6" name="Рисунок 6" descr="Антропометр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Антропометрия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B33" w:rsidRPr="00672B33" w:rsidRDefault="00672B33" w:rsidP="00672B33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565656"/>
          <w:sz w:val="24"/>
          <w:szCs w:val="24"/>
          <w:lang w:eastAsia="ru-RU"/>
        </w:rPr>
        <w:t>Оценка физического развития.</w:t>
      </w:r>
    </w:p>
    <w:p w:rsidR="00571617" w:rsidRPr="00672B33" w:rsidRDefault="00571617" w:rsidP="006524AB">
      <w:pPr>
        <w:shd w:val="clear" w:color="auto" w:fill="FFFFFF"/>
        <w:spacing w:after="150" w:line="336" w:lineRule="atLeast"/>
        <w:jc w:val="both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72B33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Обучающиеся Лицея в</w:t>
      </w:r>
      <w:r w:rsidR="006524AB" w:rsidRPr="00672B33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рамках программы по </w:t>
      </w:r>
      <w:proofErr w:type="spellStart"/>
      <w:r w:rsidR="006524AB" w:rsidRPr="00672B33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здоровьесбережению</w:t>
      </w:r>
      <w:proofErr w:type="spellEnd"/>
      <w:r w:rsidR="006524AB" w:rsidRPr="00672B33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на добровольной основе каждый год проходят доврачебное </w:t>
      </w:r>
      <w:proofErr w:type="spellStart"/>
      <w:r w:rsidR="006524AB" w:rsidRPr="00672B33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скрининговое</w:t>
      </w:r>
      <w:proofErr w:type="spellEnd"/>
      <w:r w:rsidR="006524AB" w:rsidRPr="00672B33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обследование на аппаратно-программном комплексе «АРМИС». </w:t>
      </w:r>
      <w:r w:rsidR="006524AB" w:rsidRPr="00672B33">
        <w:rPr>
          <w:rFonts w:ascii="Helvetica" w:eastAsia="Times New Roman" w:hAnsi="Helvetica" w:cs="Helvetica"/>
          <w:b/>
          <w:i/>
          <w:color w:val="333333"/>
          <w:sz w:val="24"/>
          <w:szCs w:val="24"/>
          <w:lang w:eastAsia="ru-RU"/>
        </w:rPr>
        <w:t>Это позволяет своевременно выявлять нарушения в состоянии здоровья учащихся и обращать на это внимание родителей</w:t>
      </w:r>
      <w:r w:rsidR="006524AB" w:rsidRPr="00672B33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. </w:t>
      </w:r>
    </w:p>
    <w:tbl>
      <w:tblPr>
        <w:tblW w:w="9570" w:type="dxa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571617" w:rsidRPr="00672B33" w:rsidTr="00571617">
        <w:trPr>
          <w:trHeight w:val="900"/>
        </w:trPr>
        <w:tc>
          <w:tcPr>
            <w:tcW w:w="9570" w:type="dxa"/>
          </w:tcPr>
          <w:p w:rsidR="00571617" w:rsidRPr="00672B33" w:rsidRDefault="00571617" w:rsidP="00571617">
            <w:pPr>
              <w:shd w:val="clear" w:color="auto" w:fill="FFFFFF"/>
              <w:spacing w:after="0" w:line="336" w:lineRule="atLeast"/>
              <w:ind w:left="81"/>
              <w:jc w:val="both"/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72B33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АПК «АРМИС» даёт объективную информацию о здоровье обучающихся и позволяет оценить результаты </w:t>
            </w:r>
            <w:proofErr w:type="spellStart"/>
            <w:r w:rsidRPr="00672B33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>здоровьесберегающей</w:t>
            </w:r>
            <w:proofErr w:type="spellEnd"/>
            <w:r w:rsidRPr="00672B33">
              <w:rPr>
                <w:rFonts w:ascii="Helvetica" w:eastAsia="Times New Roman" w:hAnsi="Helvetica" w:cs="Helvetica"/>
                <w:b/>
                <w:bCs/>
                <w:color w:val="333333"/>
                <w:sz w:val="24"/>
                <w:szCs w:val="24"/>
                <w:bdr w:val="none" w:sz="0" w:space="0" w:color="auto" w:frame="1"/>
                <w:lang w:eastAsia="ru-RU"/>
              </w:rPr>
              <w:t xml:space="preserve"> деятельности лицея.</w:t>
            </w:r>
          </w:p>
        </w:tc>
      </w:tr>
    </w:tbl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b/>
          <w:bCs/>
          <w:color w:val="FF0000"/>
          <w:sz w:val="28"/>
          <w:szCs w:val="28"/>
          <w:shd w:val="clear" w:color="auto" w:fill="FFFFFF"/>
        </w:rPr>
      </w:pP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b/>
          <w:bCs/>
          <w:color w:val="FF0000"/>
          <w:sz w:val="28"/>
          <w:szCs w:val="28"/>
          <w:shd w:val="clear" w:color="auto" w:fill="FFFFFF"/>
        </w:rPr>
      </w:pP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b/>
          <w:bCs/>
          <w:color w:val="FF0000"/>
          <w:sz w:val="28"/>
          <w:szCs w:val="28"/>
          <w:shd w:val="clear" w:color="auto" w:fill="FFFFFF"/>
        </w:rPr>
      </w:pPr>
    </w:p>
    <w:p w:rsidR="00672B33" w:rsidRPr="00571617" w:rsidRDefault="00672B33" w:rsidP="00672B33">
      <w:pPr>
        <w:shd w:val="clear" w:color="auto" w:fill="FFFFFF"/>
        <w:spacing w:after="150" w:line="336" w:lineRule="atLeast"/>
        <w:jc w:val="center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>
        <w:rPr>
          <w:rFonts w:ascii="Verdana" w:hAnsi="Verdana"/>
          <w:b/>
          <w:bCs/>
          <w:color w:val="FF0000"/>
          <w:sz w:val="28"/>
          <w:szCs w:val="28"/>
          <w:shd w:val="clear" w:color="auto" w:fill="FFFFFF"/>
        </w:rPr>
        <w:tab/>
      </w:r>
      <w:r w:rsidRPr="00571617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Наш Лицей в 2019-2020 учебном году продолжает работу по формированию культуры здоровья, профилактике и своевременному предупреждению заболеваний детей.</w:t>
      </w:r>
    </w:p>
    <w:p w:rsidR="00672B33" w:rsidRDefault="00672B33" w:rsidP="00672B33">
      <w:pPr>
        <w:pStyle w:val="a3"/>
        <w:shd w:val="clear" w:color="auto" w:fill="FFFFFF"/>
        <w:tabs>
          <w:tab w:val="left" w:pos="2640"/>
        </w:tabs>
        <w:spacing w:before="0" w:beforeAutospacing="0" w:after="0" w:afterAutospacing="0"/>
        <w:rPr>
          <w:rFonts w:ascii="Verdana" w:hAnsi="Verdana"/>
          <w:b/>
          <w:bCs/>
          <w:color w:val="FF0000"/>
          <w:sz w:val="28"/>
          <w:szCs w:val="28"/>
          <w:shd w:val="clear" w:color="auto" w:fill="FFFFFF"/>
        </w:rPr>
      </w:pP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b/>
          <w:bCs/>
          <w:color w:val="FF0000"/>
          <w:sz w:val="28"/>
          <w:szCs w:val="28"/>
          <w:shd w:val="clear" w:color="auto" w:fill="FFFFFF"/>
        </w:rPr>
      </w:pP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b/>
          <w:bCs/>
          <w:color w:val="FF0000"/>
          <w:sz w:val="28"/>
          <w:szCs w:val="28"/>
          <w:shd w:val="clear" w:color="auto" w:fill="FFFFFF"/>
        </w:rPr>
      </w:pP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b/>
          <w:bCs/>
          <w:color w:val="FF0000"/>
          <w:sz w:val="28"/>
          <w:szCs w:val="28"/>
          <w:shd w:val="clear" w:color="auto" w:fill="FFFFFF"/>
        </w:rPr>
      </w:pP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b/>
          <w:bCs/>
          <w:color w:val="FF0000"/>
          <w:sz w:val="28"/>
          <w:szCs w:val="28"/>
          <w:shd w:val="clear" w:color="auto" w:fill="FFFFFF"/>
        </w:rPr>
      </w:pP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b/>
          <w:bCs/>
          <w:color w:val="FF0000"/>
          <w:sz w:val="28"/>
          <w:szCs w:val="28"/>
          <w:shd w:val="clear" w:color="auto" w:fill="FFFFFF"/>
        </w:rPr>
      </w:pP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b/>
          <w:bCs/>
          <w:color w:val="FF0000"/>
          <w:sz w:val="28"/>
          <w:szCs w:val="28"/>
          <w:shd w:val="clear" w:color="auto" w:fill="FFFFFF"/>
        </w:rPr>
      </w:pP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b/>
          <w:bCs/>
          <w:color w:val="FF0000"/>
          <w:sz w:val="28"/>
          <w:szCs w:val="28"/>
          <w:shd w:val="clear" w:color="auto" w:fill="FFFFFF"/>
        </w:rPr>
      </w:pP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b/>
          <w:bCs/>
          <w:color w:val="FF0000"/>
          <w:sz w:val="28"/>
          <w:szCs w:val="28"/>
          <w:shd w:val="clear" w:color="auto" w:fill="FFFFFF"/>
        </w:rPr>
      </w:pP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b/>
          <w:bCs/>
          <w:color w:val="FF0000"/>
          <w:sz w:val="28"/>
          <w:szCs w:val="28"/>
          <w:shd w:val="clear" w:color="auto" w:fill="FFFFFF"/>
        </w:rPr>
      </w:pP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b/>
          <w:bCs/>
          <w:color w:val="FF0000"/>
          <w:sz w:val="28"/>
          <w:szCs w:val="28"/>
          <w:shd w:val="clear" w:color="auto" w:fill="FFFFFF"/>
        </w:rPr>
      </w:pP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b/>
          <w:bCs/>
          <w:color w:val="FF0000"/>
          <w:sz w:val="28"/>
          <w:szCs w:val="28"/>
          <w:shd w:val="clear" w:color="auto" w:fill="FFFFFF"/>
        </w:rPr>
      </w:pP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b/>
          <w:bCs/>
          <w:color w:val="FF0000"/>
          <w:sz w:val="28"/>
          <w:szCs w:val="28"/>
          <w:shd w:val="clear" w:color="auto" w:fill="FFFFFF"/>
        </w:rPr>
      </w:pPr>
      <w:r>
        <w:rPr>
          <w:rFonts w:ascii="Verdana" w:hAnsi="Verdana"/>
          <w:b/>
          <w:bCs/>
          <w:color w:val="FF0000"/>
          <w:sz w:val="28"/>
          <w:szCs w:val="28"/>
          <w:shd w:val="clear" w:color="auto" w:fill="FFFFFF"/>
        </w:rPr>
        <w:lastRenderedPageBreak/>
        <w:t>Уважаемые родители!</w:t>
      </w: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18"/>
          <w:szCs w:val="18"/>
        </w:rPr>
      </w:pPr>
    </w:p>
    <w:p w:rsidR="00672B33" w:rsidRP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both"/>
        <w:rPr>
          <w:rFonts w:ascii="Helvetica" w:hAnsi="Helvetica" w:cs="Helvetica"/>
        </w:rPr>
      </w:pPr>
      <w:r w:rsidRPr="00672B33">
        <w:rPr>
          <w:rFonts w:ascii="Helvetica" w:hAnsi="Helvetica" w:cs="Helvetica"/>
          <w:bCs/>
        </w:rPr>
        <w:t>По плану работы школы с января 2019 года ежедневно</w:t>
      </w:r>
      <w:r>
        <w:rPr>
          <w:rFonts w:ascii="Helvetica" w:hAnsi="Helvetica" w:cs="Helvetica"/>
          <w:bCs/>
        </w:rPr>
        <w:t xml:space="preserve"> будет проводиться диагностика </w:t>
      </w:r>
      <w:r w:rsidRPr="00672B33">
        <w:rPr>
          <w:rFonts w:ascii="Helvetica" w:hAnsi="Helvetica" w:cs="Helvetica"/>
          <w:bCs/>
        </w:rPr>
        <w:t xml:space="preserve">состояния здоровья </w:t>
      </w:r>
      <w:r>
        <w:rPr>
          <w:rFonts w:ascii="Helvetica" w:hAnsi="Helvetica" w:cs="Helvetica"/>
          <w:bCs/>
        </w:rPr>
        <w:t>обучающихся</w:t>
      </w:r>
      <w:r w:rsidRPr="00672B33">
        <w:rPr>
          <w:rFonts w:ascii="Helvetica" w:hAnsi="Helvetica" w:cs="Helvetica"/>
          <w:bCs/>
        </w:rPr>
        <w:t xml:space="preserve"> на доврачебном уровне. </w:t>
      </w:r>
      <w:r w:rsidRPr="00672B33">
        <w:rPr>
          <w:rFonts w:ascii="Helvetica" w:hAnsi="Helvetica" w:cs="Helvetica"/>
          <w:bCs/>
          <w:shd w:val="clear" w:color="auto" w:fill="FFFFFF"/>
        </w:rPr>
        <w:t>Для проведения обследования Вашего ребенка необходимо Ваше СОГЛАСИЕ.</w:t>
      </w: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Constantia" w:hAnsi="Constantia"/>
          <w:b/>
          <w:bCs/>
          <w:color w:val="002060"/>
          <w:sz w:val="28"/>
          <w:szCs w:val="28"/>
          <w:shd w:val="clear" w:color="auto" w:fill="FFFFFF"/>
        </w:rPr>
        <w:t>______________________________________________________________</w:t>
      </w:r>
    </w:p>
    <w:p w:rsidR="00EB4344" w:rsidRDefault="00EB4344" w:rsidP="00672B3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B4344" w:rsidRDefault="00EB4344" w:rsidP="00672B3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B4344" w:rsidRDefault="00EB4344" w:rsidP="00672B3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EB4344" w:rsidRDefault="00EB4344" w:rsidP="00672B3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ОБРАЗЕЦ:</w:t>
      </w:r>
    </w:p>
    <w:p w:rsidR="00EB4344" w:rsidRDefault="00EB4344" w:rsidP="00672B3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b/>
          <w:bCs/>
          <w:color w:val="000000"/>
        </w:rPr>
        <w:t>Согласие родителей (законных представителей)</w:t>
      </w: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color w:val="000000"/>
        </w:rPr>
        <w:t>на комплексную диагностику состояния здоровья ребёнка</w:t>
      </w: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color w:val="000000"/>
        </w:rPr>
        <w:t>с использованием диагностического комплекса «АРМИС»</w:t>
      </w: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color w:val="000000"/>
        </w:rPr>
        <w:t>Я _____________________________________________________________________,</w:t>
      </w: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0"/>
          <w:szCs w:val="20"/>
        </w:rPr>
        <w:t>(Ф. И.О. родителя (законного представителя))</w:t>
      </w: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color w:val="000000"/>
        </w:rPr>
        <w:t> </w:t>
      </w: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color w:val="000000"/>
        </w:rPr>
        <w:t>являясь родителем (законным представителем) ______________________________________________________________________ ученика(</w:t>
      </w:r>
      <w:proofErr w:type="spellStart"/>
      <w:r>
        <w:rPr>
          <w:color w:val="000000"/>
        </w:rPr>
        <w:t>цы</w:t>
      </w:r>
      <w:proofErr w:type="spellEnd"/>
      <w:r>
        <w:rPr>
          <w:color w:val="000000"/>
        </w:rPr>
        <w:t>) __</w:t>
      </w:r>
      <w:proofErr w:type="gramStart"/>
      <w:r>
        <w:rPr>
          <w:color w:val="000000"/>
        </w:rPr>
        <w:t>_  «</w:t>
      </w:r>
      <w:proofErr w:type="gramEnd"/>
      <w:r>
        <w:rPr>
          <w:color w:val="000000"/>
        </w:rPr>
        <w:t>_____  » класса</w:t>
      </w: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0"/>
          <w:szCs w:val="20"/>
        </w:rPr>
        <w:t>(Ф. И.О. ребенка)</w:t>
      </w: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color w:val="000000"/>
        </w:rPr>
        <w:t xml:space="preserve">даю согласие на комплексную диагностику состояния здоровья на доврачебном уровне проводимой посредством диагностического комплекса «АРМИС» в </w:t>
      </w:r>
      <w:r w:rsidR="00283E2A">
        <w:rPr>
          <w:color w:val="000000"/>
        </w:rPr>
        <w:t>МБОУ</w:t>
      </w:r>
      <w:r>
        <w:rPr>
          <w:color w:val="000000"/>
        </w:rPr>
        <w:t xml:space="preserve"> «Лицей №69».</w:t>
      </w: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color w:val="000000"/>
        </w:rPr>
        <w:t>Я ознакомлен с порядком проведения комплексной диагностики и исследуемыми системами организма: сердечно-сосудистой, дыхательной, центральной нервной, слуховой, зрительной, определение общих параметров физического развития.</w:t>
      </w:r>
    </w:p>
    <w:p w:rsidR="00672B33" w:rsidRDefault="00672B33" w:rsidP="00672B33">
      <w:pPr>
        <w:pStyle w:val="a3"/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>
        <w:rPr>
          <w:color w:val="000000"/>
        </w:rPr>
        <w:t>Настоящее согласие дано мной «___</w:t>
      </w:r>
      <w:proofErr w:type="gramStart"/>
      <w:r>
        <w:rPr>
          <w:color w:val="000000"/>
        </w:rPr>
        <w:t>_»_</w:t>
      </w:r>
      <w:proofErr w:type="gramEnd"/>
      <w:r>
        <w:rPr>
          <w:color w:val="000000"/>
        </w:rPr>
        <w:t xml:space="preserve">__________20___г. и действует на время обучения моего ребенка в МБОУ </w:t>
      </w:r>
      <w:r w:rsidR="00070FD3">
        <w:rPr>
          <w:color w:val="000000"/>
        </w:rPr>
        <w:t xml:space="preserve">«Лицей №69» </w:t>
      </w:r>
      <w:proofErr w:type="spellStart"/>
      <w:r w:rsidR="00070FD3">
        <w:rPr>
          <w:color w:val="000000"/>
        </w:rPr>
        <w:t>г.Ростова</w:t>
      </w:r>
      <w:proofErr w:type="spellEnd"/>
      <w:r w:rsidR="00070FD3">
        <w:rPr>
          <w:color w:val="000000"/>
        </w:rPr>
        <w:t>-на-Дону</w:t>
      </w:r>
      <w:r>
        <w:rPr>
          <w:color w:val="000000"/>
        </w:rPr>
        <w:t>.</w:t>
      </w: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color w:val="000000"/>
        </w:rPr>
        <w:t>Подпись ________________________/__________________________________/</w:t>
      </w: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18"/>
          <w:szCs w:val="18"/>
        </w:rPr>
      </w:pPr>
      <w:r>
        <w:rPr>
          <w:color w:val="000000"/>
          <w:sz w:val="20"/>
          <w:szCs w:val="20"/>
        </w:rPr>
        <w:t>                                                         (Ф. И.О. родителя (законного представителя))</w:t>
      </w: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672B33" w:rsidRDefault="00672B33" w:rsidP="00672B3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EB4344" w:rsidRDefault="00EB4344" w:rsidP="00672B33">
      <w:pPr>
        <w:pStyle w:val="a3"/>
        <w:shd w:val="clear" w:color="auto" w:fill="FFFFFF"/>
        <w:ind w:left="360"/>
        <w:jc w:val="center"/>
        <w:rPr>
          <w:rStyle w:val="a4"/>
          <w:rFonts w:ascii="Helvetica" w:hAnsi="Helvetica" w:cs="Helvetica"/>
          <w:color w:val="000000"/>
        </w:rPr>
      </w:pPr>
    </w:p>
    <w:p w:rsidR="00EB4344" w:rsidRDefault="00EB4344" w:rsidP="00672B33">
      <w:pPr>
        <w:pStyle w:val="a3"/>
        <w:shd w:val="clear" w:color="auto" w:fill="FFFFFF"/>
        <w:ind w:left="360"/>
        <w:jc w:val="center"/>
        <w:rPr>
          <w:rStyle w:val="a4"/>
          <w:rFonts w:ascii="Helvetica" w:hAnsi="Helvetica" w:cs="Helvetica"/>
          <w:color w:val="000000"/>
        </w:rPr>
      </w:pPr>
    </w:p>
    <w:p w:rsidR="00EB4344" w:rsidRDefault="00EB4344" w:rsidP="00672B33">
      <w:pPr>
        <w:pStyle w:val="a3"/>
        <w:shd w:val="clear" w:color="auto" w:fill="FFFFFF"/>
        <w:ind w:left="360"/>
        <w:jc w:val="center"/>
        <w:rPr>
          <w:rStyle w:val="a4"/>
          <w:rFonts w:ascii="Helvetica" w:hAnsi="Helvetica" w:cs="Helvetica"/>
          <w:color w:val="000000"/>
        </w:rPr>
      </w:pPr>
    </w:p>
    <w:p w:rsidR="00EB4344" w:rsidRDefault="00EB4344" w:rsidP="00672B33">
      <w:pPr>
        <w:pStyle w:val="a3"/>
        <w:shd w:val="clear" w:color="auto" w:fill="FFFFFF"/>
        <w:ind w:left="360"/>
        <w:jc w:val="center"/>
        <w:rPr>
          <w:rStyle w:val="a4"/>
          <w:rFonts w:ascii="Helvetica" w:hAnsi="Helvetica" w:cs="Helvetica"/>
          <w:color w:val="000000"/>
        </w:rPr>
      </w:pPr>
    </w:p>
    <w:p w:rsidR="00EB4344" w:rsidRDefault="00EB4344" w:rsidP="00672B33">
      <w:pPr>
        <w:pStyle w:val="a3"/>
        <w:shd w:val="clear" w:color="auto" w:fill="FFFFFF"/>
        <w:ind w:left="360"/>
        <w:jc w:val="center"/>
        <w:rPr>
          <w:rStyle w:val="a4"/>
          <w:rFonts w:ascii="Helvetica" w:hAnsi="Helvetica" w:cs="Helvetica"/>
          <w:color w:val="000000"/>
        </w:rPr>
      </w:pPr>
    </w:p>
    <w:p w:rsidR="00EB4344" w:rsidRDefault="00EB4344" w:rsidP="00672B33">
      <w:pPr>
        <w:pStyle w:val="a3"/>
        <w:shd w:val="clear" w:color="auto" w:fill="FFFFFF"/>
        <w:ind w:left="360"/>
        <w:jc w:val="center"/>
        <w:rPr>
          <w:rStyle w:val="a4"/>
          <w:rFonts w:ascii="Helvetica" w:hAnsi="Helvetica" w:cs="Helvetica"/>
          <w:color w:val="000000"/>
        </w:rPr>
      </w:pPr>
    </w:p>
    <w:p w:rsidR="00EB4344" w:rsidRDefault="00EB4344" w:rsidP="00672B33">
      <w:pPr>
        <w:pStyle w:val="a3"/>
        <w:shd w:val="clear" w:color="auto" w:fill="FFFFFF"/>
        <w:ind w:left="360"/>
        <w:jc w:val="center"/>
        <w:rPr>
          <w:rStyle w:val="a4"/>
          <w:rFonts w:ascii="Helvetica" w:hAnsi="Helvetica" w:cs="Helvetica"/>
          <w:color w:val="000000"/>
        </w:rPr>
      </w:pPr>
    </w:p>
    <w:p w:rsidR="00EB4344" w:rsidRDefault="00EB4344" w:rsidP="00672B33">
      <w:pPr>
        <w:pStyle w:val="a3"/>
        <w:shd w:val="clear" w:color="auto" w:fill="FFFFFF"/>
        <w:ind w:left="360"/>
        <w:jc w:val="center"/>
        <w:rPr>
          <w:rStyle w:val="a4"/>
          <w:rFonts w:ascii="Helvetica" w:hAnsi="Helvetica" w:cs="Helvetica"/>
          <w:color w:val="000000"/>
        </w:rPr>
      </w:pPr>
    </w:p>
    <w:p w:rsidR="00672B33" w:rsidRPr="00070FD3" w:rsidRDefault="00672B33" w:rsidP="00672B33">
      <w:pPr>
        <w:pStyle w:val="a3"/>
        <w:shd w:val="clear" w:color="auto" w:fill="FFFFFF"/>
        <w:ind w:left="360"/>
        <w:jc w:val="center"/>
        <w:rPr>
          <w:rFonts w:ascii="Helvetica" w:hAnsi="Helvetica" w:cs="Helvetica"/>
          <w:color w:val="000000"/>
        </w:rPr>
      </w:pPr>
      <w:r w:rsidRPr="00070FD3">
        <w:rPr>
          <w:rStyle w:val="a4"/>
          <w:rFonts w:ascii="Helvetica" w:hAnsi="Helvetica" w:cs="Helvetica"/>
          <w:color w:val="000000"/>
        </w:rPr>
        <w:lastRenderedPageBreak/>
        <w:t>Информация родителям </w:t>
      </w:r>
      <w:r w:rsidRPr="00070FD3">
        <w:rPr>
          <w:rFonts w:ascii="Helvetica" w:hAnsi="Helvetica" w:cs="Helvetica"/>
          <w:color w:val="000000"/>
        </w:rPr>
        <w:br/>
        <w:t xml:space="preserve">об инновационном проекте по </w:t>
      </w:r>
      <w:proofErr w:type="spellStart"/>
      <w:r w:rsidRPr="00070FD3">
        <w:rPr>
          <w:rFonts w:ascii="Helvetica" w:hAnsi="Helvetica" w:cs="Helvetica"/>
          <w:color w:val="000000"/>
        </w:rPr>
        <w:t>здоровьесбережению</w:t>
      </w:r>
      <w:proofErr w:type="spellEnd"/>
      <w:r w:rsidRPr="00070FD3">
        <w:rPr>
          <w:rFonts w:ascii="Helvetica" w:hAnsi="Helvetica" w:cs="Helvetica"/>
          <w:color w:val="000000"/>
        </w:rPr>
        <w:t xml:space="preserve"> в сфере образования Ростовской области</w:t>
      </w:r>
      <w:r w:rsidRPr="00070FD3">
        <w:rPr>
          <w:rFonts w:ascii="Helvetica" w:hAnsi="Helvetica" w:cs="Helvetica"/>
          <w:color w:val="000000"/>
        </w:rPr>
        <w:br/>
        <w:t> </w:t>
      </w:r>
    </w:p>
    <w:p w:rsidR="00672B33" w:rsidRPr="00070FD3" w:rsidRDefault="00672B33" w:rsidP="00672B33">
      <w:pPr>
        <w:pStyle w:val="a3"/>
        <w:shd w:val="clear" w:color="auto" w:fill="FFFFFF"/>
        <w:jc w:val="both"/>
        <w:rPr>
          <w:rFonts w:ascii="Helvetica" w:hAnsi="Helvetica" w:cs="Helvetica"/>
          <w:color w:val="000000"/>
        </w:rPr>
      </w:pPr>
      <w:r w:rsidRPr="00070FD3">
        <w:rPr>
          <w:rFonts w:ascii="Helvetica" w:hAnsi="Helvetica" w:cs="Helvetica"/>
          <w:color w:val="000000"/>
        </w:rPr>
        <w:t xml:space="preserve">Одной из главных задач системы образования Ростовской области является сохранение и укрепление физического и психологического здоровья обучающихся, формирование ответственного </w:t>
      </w:r>
      <w:proofErr w:type="gramStart"/>
      <w:r w:rsidRPr="00070FD3">
        <w:rPr>
          <w:rFonts w:ascii="Helvetica" w:hAnsi="Helvetica" w:cs="Helvetica"/>
          <w:color w:val="000000"/>
        </w:rPr>
        <w:t>отношения  детей</w:t>
      </w:r>
      <w:proofErr w:type="gramEnd"/>
      <w:r w:rsidRPr="00070FD3">
        <w:rPr>
          <w:rFonts w:ascii="Helvetica" w:hAnsi="Helvetica" w:cs="Helvetica"/>
          <w:color w:val="000000"/>
        </w:rPr>
        <w:t xml:space="preserve"> и подростков к своему здоровью.</w:t>
      </w:r>
    </w:p>
    <w:p w:rsidR="00672B33" w:rsidRPr="00070FD3" w:rsidRDefault="00672B33" w:rsidP="00672B33">
      <w:pPr>
        <w:pStyle w:val="a3"/>
        <w:shd w:val="clear" w:color="auto" w:fill="FFFFFF"/>
        <w:jc w:val="both"/>
        <w:rPr>
          <w:rFonts w:ascii="Helvetica" w:hAnsi="Helvetica" w:cs="Helvetica"/>
          <w:color w:val="000000"/>
        </w:rPr>
      </w:pPr>
      <w:r w:rsidRPr="00070FD3">
        <w:rPr>
          <w:rFonts w:ascii="Helvetica" w:hAnsi="Helvetica" w:cs="Helvetica"/>
          <w:color w:val="000000"/>
        </w:rPr>
        <w:t>В Ростовской области, как и в целом в Российской Федерации, количество здоровых детей продолжает снижаться, что подтверждается данными официальной статистики.</w:t>
      </w:r>
    </w:p>
    <w:p w:rsidR="00672B33" w:rsidRPr="00070FD3" w:rsidRDefault="00672B33" w:rsidP="00672B33">
      <w:pPr>
        <w:pStyle w:val="a3"/>
        <w:shd w:val="clear" w:color="auto" w:fill="FFFFFF"/>
        <w:jc w:val="both"/>
        <w:rPr>
          <w:rFonts w:ascii="Helvetica" w:hAnsi="Helvetica" w:cs="Helvetica"/>
          <w:color w:val="000000"/>
        </w:rPr>
      </w:pPr>
      <w:r w:rsidRPr="00070FD3">
        <w:rPr>
          <w:rFonts w:ascii="Helvetica" w:hAnsi="Helvetica" w:cs="Helvetica"/>
          <w:color w:val="000000"/>
        </w:rPr>
        <w:t> Большую часть времени ребенок проводит в школе. Не секрет, что абсолютно здоровыми можно считать только 10% выпускников школ, более половины детей имеют ослабленное здоровье, и значительная часть детей в возрасте до 14 лет уже приобретают хронические болезни. Однако в сохранении и укреплении здоровья учащихся решающая роль принадлежит не медицине, а семье и школе, тем социальным институтам, которые определяют условия и образ жизни ребенка.</w:t>
      </w:r>
    </w:p>
    <w:p w:rsidR="00672B33" w:rsidRPr="00070FD3" w:rsidRDefault="00672B33" w:rsidP="00672B33">
      <w:pPr>
        <w:pStyle w:val="a3"/>
        <w:shd w:val="clear" w:color="auto" w:fill="FFFFFF"/>
        <w:jc w:val="both"/>
        <w:rPr>
          <w:rFonts w:ascii="Helvetica" w:hAnsi="Helvetica" w:cs="Helvetica"/>
          <w:color w:val="000000"/>
        </w:rPr>
      </w:pPr>
      <w:r w:rsidRPr="00070FD3">
        <w:rPr>
          <w:rFonts w:ascii="Helvetica" w:hAnsi="Helvetica" w:cs="Helvetica"/>
          <w:color w:val="000000"/>
        </w:rPr>
        <w:t xml:space="preserve">Важным условием стабильного здоровья является диагностика, отслеживание </w:t>
      </w:r>
      <w:proofErr w:type="gramStart"/>
      <w:r w:rsidRPr="00070FD3">
        <w:rPr>
          <w:rFonts w:ascii="Helvetica" w:hAnsi="Helvetica" w:cs="Helvetica"/>
          <w:color w:val="000000"/>
        </w:rPr>
        <w:t>динамики  физического</w:t>
      </w:r>
      <w:proofErr w:type="gramEnd"/>
      <w:r w:rsidRPr="00070FD3">
        <w:rPr>
          <w:rFonts w:ascii="Helvetica" w:hAnsi="Helvetica" w:cs="Helvetica"/>
          <w:color w:val="000000"/>
        </w:rPr>
        <w:t xml:space="preserve"> и психологического состояния ребенка своевременное реагирование на возникающие проблемы. На основе полученных данных должна учитываться величина учебных нагрузок, строиться организация учебного процесса и всей </w:t>
      </w:r>
      <w:proofErr w:type="spellStart"/>
      <w:r w:rsidRPr="00070FD3">
        <w:rPr>
          <w:rFonts w:ascii="Helvetica" w:hAnsi="Helvetica" w:cs="Helvetica"/>
          <w:color w:val="000000"/>
        </w:rPr>
        <w:t>здоровьесберегающей</w:t>
      </w:r>
      <w:proofErr w:type="spellEnd"/>
      <w:r w:rsidRPr="00070FD3">
        <w:rPr>
          <w:rFonts w:ascii="Helvetica" w:hAnsi="Helvetica" w:cs="Helvetica"/>
          <w:color w:val="000000"/>
        </w:rPr>
        <w:t xml:space="preserve"> деятельности школы. Но без специального оборудования, способного быстро обработать информацию в настоящее время не обойтись.</w:t>
      </w:r>
    </w:p>
    <w:p w:rsidR="00672B33" w:rsidRPr="00070FD3" w:rsidRDefault="00672B33" w:rsidP="00672B33">
      <w:pPr>
        <w:pStyle w:val="a3"/>
        <w:shd w:val="clear" w:color="auto" w:fill="FFFFFF"/>
        <w:jc w:val="both"/>
        <w:rPr>
          <w:rFonts w:ascii="Helvetica" w:hAnsi="Helvetica" w:cs="Helvetica"/>
          <w:color w:val="000000"/>
        </w:rPr>
      </w:pPr>
      <w:r w:rsidRPr="00070FD3">
        <w:rPr>
          <w:rFonts w:ascii="Helvetica" w:hAnsi="Helvetica" w:cs="Helvetica"/>
          <w:color w:val="000000"/>
        </w:rPr>
        <w:t xml:space="preserve">В 2012 году в рамках соглашения о сотрудничестве </w:t>
      </w:r>
      <w:proofErr w:type="spellStart"/>
      <w:r w:rsidRPr="00070FD3">
        <w:rPr>
          <w:rFonts w:ascii="Helvetica" w:hAnsi="Helvetica" w:cs="Helvetica"/>
          <w:color w:val="000000"/>
        </w:rPr>
        <w:t>минобразования</w:t>
      </w:r>
      <w:proofErr w:type="spellEnd"/>
      <w:r w:rsidRPr="00070FD3">
        <w:rPr>
          <w:rFonts w:ascii="Helvetica" w:hAnsi="Helvetica" w:cs="Helvetica"/>
          <w:color w:val="000000"/>
        </w:rPr>
        <w:t xml:space="preserve"> и </w:t>
      </w:r>
      <w:proofErr w:type="spellStart"/>
      <w:r w:rsidRPr="00070FD3">
        <w:rPr>
          <w:rFonts w:ascii="Helvetica" w:hAnsi="Helvetica" w:cs="Helvetica"/>
          <w:color w:val="000000"/>
        </w:rPr>
        <w:t>минздрава</w:t>
      </w:r>
      <w:proofErr w:type="spellEnd"/>
      <w:r w:rsidRPr="00070FD3">
        <w:rPr>
          <w:rFonts w:ascii="Helvetica" w:hAnsi="Helvetica" w:cs="Helvetica"/>
          <w:color w:val="000000"/>
        </w:rPr>
        <w:t xml:space="preserve"> области разработан уникальный Пилотный проект по </w:t>
      </w:r>
      <w:proofErr w:type="spellStart"/>
      <w:r w:rsidRPr="00070FD3">
        <w:rPr>
          <w:rFonts w:ascii="Helvetica" w:hAnsi="Helvetica" w:cs="Helvetica"/>
          <w:color w:val="000000"/>
        </w:rPr>
        <w:t>здоровьесбережению</w:t>
      </w:r>
      <w:proofErr w:type="spellEnd"/>
      <w:r w:rsidRPr="00070FD3">
        <w:rPr>
          <w:rFonts w:ascii="Helvetica" w:hAnsi="Helvetica" w:cs="Helvetica"/>
          <w:color w:val="000000"/>
        </w:rPr>
        <w:t xml:space="preserve"> в ОО РО, направленный на комплексное решение проблемы здоровья детей. В рамках этого проекта с применением аппаратно-программного комплекса диагностического назначения «АРМИС» будет возможно выявлять нарушения в сердечно-сосудистой, дыхательной, зрительной, слуховой и центральной нервной системах, давать оценку психофизиологического состояния ребенка и главное формировать рекомендации в необходимости более глубокого обследования у конкретных врачей специалистов.</w:t>
      </w:r>
    </w:p>
    <w:p w:rsidR="00672B33" w:rsidRPr="00070FD3" w:rsidRDefault="00672B33" w:rsidP="00672B33">
      <w:pPr>
        <w:pStyle w:val="a3"/>
        <w:shd w:val="clear" w:color="auto" w:fill="FFFFFF"/>
        <w:jc w:val="both"/>
        <w:rPr>
          <w:rFonts w:ascii="Helvetica" w:hAnsi="Helvetica" w:cs="Helvetica"/>
          <w:color w:val="000000"/>
        </w:rPr>
      </w:pPr>
      <w:r w:rsidRPr="00070FD3">
        <w:rPr>
          <w:rFonts w:ascii="Helvetica" w:hAnsi="Helvetica" w:cs="Helvetica"/>
          <w:color w:val="000000"/>
        </w:rPr>
        <w:t xml:space="preserve">Данный проект уже реализуется в 100 пилотных образовательных организациях из 55 территорий Ростовской области. В 2013 году количество участников увеличено на 132 образовательных организациях, в 2016 – ещё на 150. Координировать деятельность пилотных площадок, а также осуществлять научно-методическую, экспертную, организационную поддержку </w:t>
      </w:r>
      <w:proofErr w:type="gramStart"/>
      <w:r w:rsidRPr="00070FD3">
        <w:rPr>
          <w:rFonts w:ascii="Helvetica" w:hAnsi="Helvetica" w:cs="Helvetica"/>
          <w:color w:val="000000"/>
        </w:rPr>
        <w:t>будет  Региональный</w:t>
      </w:r>
      <w:proofErr w:type="gramEnd"/>
      <w:r w:rsidRPr="00070FD3">
        <w:rPr>
          <w:rFonts w:ascii="Helvetica" w:hAnsi="Helvetica" w:cs="Helvetica"/>
          <w:color w:val="000000"/>
        </w:rPr>
        <w:t xml:space="preserve"> центр </w:t>
      </w:r>
      <w:proofErr w:type="spellStart"/>
      <w:r w:rsidRPr="00070FD3">
        <w:rPr>
          <w:rFonts w:ascii="Helvetica" w:hAnsi="Helvetica" w:cs="Helvetica"/>
          <w:color w:val="000000"/>
        </w:rPr>
        <w:t>здоровьесбережения</w:t>
      </w:r>
      <w:proofErr w:type="spellEnd"/>
      <w:r w:rsidRPr="00070FD3">
        <w:rPr>
          <w:rFonts w:ascii="Helvetica" w:hAnsi="Helvetica" w:cs="Helvetica"/>
          <w:color w:val="000000"/>
        </w:rPr>
        <w:t xml:space="preserve"> в сфере образования Ростовской области, созданный на базе ГБУ РО Центр психолого-педагогической, медицинской и социальной  помощи</w:t>
      </w:r>
      <w:r w:rsidRPr="00070FD3">
        <w:rPr>
          <w:rStyle w:val="a4"/>
          <w:rFonts w:ascii="Helvetica" w:hAnsi="Helvetica" w:cs="Helvetica"/>
          <w:color w:val="000000"/>
        </w:rPr>
        <w:t>.</w:t>
      </w:r>
    </w:p>
    <w:p w:rsidR="00672B33" w:rsidRPr="00070FD3" w:rsidRDefault="00672B33" w:rsidP="00672B33">
      <w:pPr>
        <w:pStyle w:val="a3"/>
        <w:shd w:val="clear" w:color="auto" w:fill="FFFFFF"/>
        <w:jc w:val="both"/>
        <w:rPr>
          <w:rFonts w:ascii="Helvetica" w:hAnsi="Helvetica" w:cs="Helvetica"/>
          <w:color w:val="000000"/>
        </w:rPr>
      </w:pPr>
      <w:r w:rsidRPr="00070FD3">
        <w:rPr>
          <w:rFonts w:ascii="Helvetica" w:hAnsi="Helvetica" w:cs="Helvetica"/>
          <w:color w:val="000000"/>
        </w:rPr>
        <w:t xml:space="preserve">Сегодня назрела необходимость внедрять инновационные методы, менять привычные установки на организацию системы </w:t>
      </w:r>
      <w:proofErr w:type="spellStart"/>
      <w:r w:rsidRPr="00070FD3">
        <w:rPr>
          <w:rFonts w:ascii="Helvetica" w:hAnsi="Helvetica" w:cs="Helvetica"/>
          <w:color w:val="000000"/>
        </w:rPr>
        <w:t>здоровьесбережения</w:t>
      </w:r>
      <w:proofErr w:type="spellEnd"/>
      <w:r w:rsidRPr="00070FD3">
        <w:rPr>
          <w:rFonts w:ascii="Helvetica" w:hAnsi="Helvetica" w:cs="Helvetica"/>
          <w:color w:val="000000"/>
        </w:rPr>
        <w:t xml:space="preserve"> в образовательных учреждениях. Поэтому наша первостепенная задача – активно взаимодействовать в </w:t>
      </w:r>
      <w:proofErr w:type="gramStart"/>
      <w:r w:rsidRPr="00070FD3">
        <w:rPr>
          <w:rFonts w:ascii="Helvetica" w:hAnsi="Helvetica" w:cs="Helvetica"/>
          <w:color w:val="000000"/>
        </w:rPr>
        <w:t>рамках  данного</w:t>
      </w:r>
      <w:proofErr w:type="gramEnd"/>
      <w:r w:rsidRPr="00070FD3">
        <w:rPr>
          <w:rFonts w:ascii="Helvetica" w:hAnsi="Helvetica" w:cs="Helvetica"/>
          <w:color w:val="000000"/>
        </w:rPr>
        <w:t xml:space="preserve"> Проекта для поддержания и укрепления здоровья наших детей.</w:t>
      </w:r>
      <w:bookmarkStart w:id="5" w:name="_GoBack"/>
      <w:bookmarkEnd w:id="5"/>
    </w:p>
    <w:sectPr w:rsidR="00672B33" w:rsidRPr="00070FD3" w:rsidSect="00672B3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EA1D58"/>
    <w:multiLevelType w:val="multilevel"/>
    <w:tmpl w:val="F50A3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5F6A5F"/>
    <w:multiLevelType w:val="multilevel"/>
    <w:tmpl w:val="098C7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852C02"/>
    <w:multiLevelType w:val="multilevel"/>
    <w:tmpl w:val="2D5EF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74F"/>
    <w:rsid w:val="00070FD3"/>
    <w:rsid w:val="00283E2A"/>
    <w:rsid w:val="00571617"/>
    <w:rsid w:val="006524AB"/>
    <w:rsid w:val="00672B33"/>
    <w:rsid w:val="0070174F"/>
    <w:rsid w:val="00790F2B"/>
    <w:rsid w:val="00EB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22081"/>
  <w15:chartTrackingRefBased/>
  <w15:docId w15:val="{71A662E9-58CE-4870-AD8F-86897C379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72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72B33"/>
    <w:rPr>
      <w:b/>
      <w:bCs/>
    </w:rPr>
  </w:style>
  <w:style w:type="character" w:styleId="a5">
    <w:name w:val="Hyperlink"/>
    <w:basedOn w:val="a0"/>
    <w:uiPriority w:val="99"/>
    <w:semiHidden/>
    <w:unhideWhenUsed/>
    <w:rsid w:val="00672B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2019-01-22T06:01:00Z</dcterms:created>
  <dcterms:modified xsi:type="dcterms:W3CDTF">2019-01-22T07:24:00Z</dcterms:modified>
</cp:coreProperties>
</file>